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288E1" w14:textId="77777777" w:rsidR="00FD4D74" w:rsidRDefault="00FD4D74">
      <w:pPr>
        <w:jc w:val="center"/>
      </w:pPr>
      <w:bookmarkStart w:id="0" w:name="_Toc62552929"/>
      <w:r>
        <w:rPr>
          <w:b/>
          <w:bCs/>
        </w:rPr>
        <w:t>Daycare Boss | Company Newsletter</w:t>
      </w:r>
    </w:p>
    <w:p w14:paraId="22407E16" w14:textId="77777777" w:rsidR="00410C29" w:rsidRDefault="00410C29" w:rsidP="00410C29">
      <w:pPr>
        <w:pStyle w:val="Heading1"/>
        <w:spacing w:before="160"/>
        <w:rPr>
          <w:rFonts w:asciiTheme="minorHAnsi" w:hAnsiTheme="minorHAnsi" w:cstheme="minorBidi"/>
        </w:rPr>
      </w:pPr>
      <w:r>
        <w:rPr>
          <w:rFonts w:asciiTheme="minorHAnsi" w:hAnsiTheme="minorHAnsi" w:cstheme="minorBidi"/>
        </w:rPr>
        <w:t>Daycare Boss | July 2026 Company Newsletter</w:t>
      </w:r>
    </w:p>
    <w:p w14:paraId="6914111F" w14:textId="77777777" w:rsidR="00410C29" w:rsidRDefault="00410C29">
      <w:r>
        <w:rPr>
          <w:b/>
          <w:bCs/>
        </w:rPr>
        <w:t>This Month’s Focus:</w:t>
      </w:r>
      <w:r>
        <w:t xml:space="preserve"> Protecting your childcare business with clear attendance, discipline, termination, and grievance policies.</w:t>
      </w:r>
    </w:p>
    <w:p w14:paraId="334EF73D" w14:textId="77777777" w:rsidR="00410C29" w:rsidRDefault="00410C29">
      <w:r>
        <w:t>Clear, reasonable employee policies are essential for every childcare business. Without them, unwanted attendance issues, workplace disruption, and inconsistent discipline can create unnecessary stress, financial risk, and operational challenges. This month, I’m sharing sample policy language I created for my own company so you can adapt it for your center.</w:t>
      </w:r>
    </w:p>
    <w:p w14:paraId="2C91704B" w14:textId="77777777" w:rsidR="00410C29" w:rsidRDefault="00410C29">
      <w:r>
        <w:t>If you have questions about customizing these policies for your business, this is a great topic to bring to our monthly coaching call.</w:t>
      </w:r>
    </w:p>
    <w:p w14:paraId="1A8299A1" w14:textId="77777777" w:rsidR="00410C29" w:rsidRDefault="00410C29" w:rsidP="00410C29">
      <w:pPr>
        <w:pStyle w:val="Heading2"/>
        <w:rPr>
          <w:rFonts w:asciiTheme="minorHAnsi" w:hAnsiTheme="minorHAnsi" w:cstheme="minorBidi"/>
        </w:rPr>
      </w:pPr>
      <w:bookmarkStart w:id="1" w:name="_Toc62552928"/>
      <w:r>
        <w:rPr>
          <w:rFonts w:asciiTheme="minorHAnsi" w:hAnsiTheme="minorHAnsi" w:cstheme="minorBidi"/>
        </w:rPr>
        <w:t>Inside This Issue</w:t>
      </w:r>
    </w:p>
    <w:p w14:paraId="3CC3A63E" w14:textId="77777777" w:rsidR="00410C29" w:rsidRDefault="00410C29" w:rsidP="00410C29">
      <w:pPr>
        <w:pStyle w:val="ListParagraph"/>
        <w:numPr>
          <w:ilvl w:val="0"/>
          <w:numId w:val="4"/>
        </w:numPr>
      </w:pPr>
      <w:r>
        <w:t>Why attendance expectations matter</w:t>
      </w:r>
    </w:p>
    <w:p w14:paraId="38CD6699" w14:textId="77777777" w:rsidR="00410C29" w:rsidRDefault="00410C29" w:rsidP="00410C29">
      <w:pPr>
        <w:pStyle w:val="ListParagraph"/>
        <w:numPr>
          <w:ilvl w:val="0"/>
          <w:numId w:val="4"/>
        </w:numPr>
      </w:pPr>
      <w:r>
        <w:t>How a point system can support accountability</w:t>
      </w:r>
    </w:p>
    <w:p w14:paraId="3AE5DFC3" w14:textId="77777777" w:rsidR="00410C29" w:rsidRDefault="00410C29" w:rsidP="00410C29">
      <w:pPr>
        <w:pStyle w:val="ListParagraph"/>
        <w:numPr>
          <w:ilvl w:val="0"/>
          <w:numId w:val="4"/>
        </w:numPr>
      </w:pPr>
      <w:r>
        <w:t>Common reasons for disciplinary action</w:t>
      </w:r>
    </w:p>
    <w:p w14:paraId="1FC61010" w14:textId="77777777" w:rsidR="00410C29" w:rsidRDefault="00410C29" w:rsidP="00410C29">
      <w:pPr>
        <w:pStyle w:val="ListParagraph"/>
        <w:numPr>
          <w:ilvl w:val="0"/>
          <w:numId w:val="4"/>
        </w:numPr>
      </w:pPr>
      <w:r>
        <w:t>Steps to take before termination</w:t>
      </w:r>
    </w:p>
    <w:p w14:paraId="0C62EF96" w14:textId="77777777" w:rsidR="00410C29" w:rsidRDefault="00410C29" w:rsidP="00410C29">
      <w:pPr>
        <w:pStyle w:val="ListParagraph"/>
        <w:numPr>
          <w:ilvl w:val="0"/>
          <w:numId w:val="4"/>
        </w:numPr>
      </w:pPr>
      <w:r>
        <w:t>How to handle staff grievances professionally</w:t>
      </w:r>
    </w:p>
    <w:bookmarkEnd w:id="1"/>
    <w:p w14:paraId="36AD5357" w14:textId="77777777" w:rsidR="00410C29" w:rsidRDefault="00410C29" w:rsidP="00410C29">
      <w:pPr>
        <w:pStyle w:val="Heading2"/>
        <w:rPr>
          <w:rFonts w:asciiTheme="minorHAnsi" w:hAnsiTheme="minorHAnsi" w:cstheme="minorBidi"/>
        </w:rPr>
      </w:pPr>
      <w:r>
        <w:rPr>
          <w:rFonts w:asciiTheme="minorHAnsi" w:hAnsiTheme="minorHAnsi" w:cstheme="minorBidi"/>
        </w:rPr>
        <w:t>Featured Policy: Attendance Expectations</w:t>
      </w:r>
    </w:p>
    <w:p w14:paraId="34BFBAD5" w14:textId="77777777" w:rsidR="00034493" w:rsidRPr="00535C1F" w:rsidRDefault="00034493" w:rsidP="00034493">
      <w:pPr>
        <w:spacing w:after="0" w:line="300" w:lineRule="auto"/>
        <w:jc w:val="both"/>
        <w:rPr>
          <w:rFonts w:ascii="Arial" w:eastAsia="Times New Roman" w:hAnsi="Arial" w:cs="Arial"/>
          <w:sz w:val="24"/>
          <w:szCs w:val="24"/>
        </w:rPr>
      </w:pPr>
    </w:p>
    <w:p w14:paraId="0E7961F2" w14:textId="77777777" w:rsidR="00410C29" w:rsidRDefault="00410C29">
      <w:r>
        <w:t xml:space="preserve">Anointed Childcare Academy understands that emergencies happen. Staff are encouraged to </w:t>
      </w:r>
      <w:proofErr w:type="gramStart"/>
      <w:r>
        <w:t>use earned</w:t>
      </w:r>
      <w:proofErr w:type="gramEnd"/>
      <w:r>
        <w:t xml:space="preserve"> paid time off wisely. When an employee calls off with no paid </w:t>
      </w:r>
      <w:proofErr w:type="gramStart"/>
      <w:r>
        <w:t>time off</w:t>
      </w:r>
      <w:proofErr w:type="gramEnd"/>
      <w:r>
        <w:t xml:space="preserve"> available, they will receive one point. Tardiness will result in </w:t>
      </w:r>
      <w:proofErr w:type="gramStart"/>
      <w:r>
        <w:t>a half</w:t>
      </w:r>
      <w:proofErr w:type="gramEnd"/>
      <w:r>
        <w:t xml:space="preserve"> point. Employees who deplete paid time off, arrive late, or call off unexpectedly may reduce their eligibility for raises or promotions and may be placed on the point system, which can lead to suspension after three points and termination after four points. A no call/no show for a scheduled shift is considered job abandonment and may result in termination.</w:t>
      </w:r>
    </w:p>
    <w:p w14:paraId="598F1240" w14:textId="77777777" w:rsidR="00034493" w:rsidRPr="00535C1F" w:rsidRDefault="00034493" w:rsidP="00034493">
      <w:pPr>
        <w:spacing w:after="0" w:line="300" w:lineRule="auto"/>
        <w:jc w:val="both"/>
        <w:rPr>
          <w:rFonts w:ascii="Arial" w:eastAsia="Times New Roman" w:hAnsi="Arial" w:cs="Arial"/>
          <w:sz w:val="24"/>
          <w:szCs w:val="24"/>
        </w:rPr>
      </w:pPr>
    </w:p>
    <w:p w14:paraId="4605E3E8" w14:textId="77777777" w:rsidR="00410C29" w:rsidRDefault="00410C29">
      <w:r>
        <w:t xml:space="preserve">If an employee </w:t>
      </w:r>
      <w:proofErr w:type="gramStart"/>
      <w:r>
        <w:t>will be</w:t>
      </w:r>
      <w:proofErr w:type="gramEnd"/>
      <w:r>
        <w:t xml:space="preserve"> late or unable to work, they must contact the Director at least one hour before their scheduled shift so coverage can be arranged. Employees should not rely on voicemail. Texting is acceptable, but if there is no response within the hour, the employee must continue calling until they speak directly with the Director.</w:t>
      </w:r>
    </w:p>
    <w:p w14:paraId="52A7065F" w14:textId="77777777" w:rsidR="00410C29" w:rsidRDefault="00410C29" w:rsidP="00410C29">
      <w:pPr>
        <w:pStyle w:val="Heading2"/>
        <w:rPr>
          <w:rFonts w:asciiTheme="minorHAnsi" w:hAnsiTheme="minorHAnsi" w:cstheme="minorBidi"/>
        </w:rPr>
      </w:pPr>
      <w:r>
        <w:rPr>
          <w:rFonts w:asciiTheme="minorHAnsi" w:hAnsiTheme="minorHAnsi" w:cstheme="minorBidi"/>
        </w:rPr>
        <w:t>Policy Spotlight: Discipline and Termination</w:t>
      </w:r>
    </w:p>
    <w:bookmarkEnd w:id="0"/>
    <w:p w14:paraId="2D5134C0" w14:textId="77777777" w:rsidR="00C043E1" w:rsidRPr="00535C1F" w:rsidRDefault="00C043E1" w:rsidP="00C043E1">
      <w:pPr>
        <w:spacing w:after="0" w:line="300" w:lineRule="auto"/>
        <w:jc w:val="both"/>
        <w:rPr>
          <w:rFonts w:ascii="Arial" w:eastAsia="Times New Roman" w:hAnsi="Arial" w:cs="Arial"/>
          <w:sz w:val="24"/>
          <w:szCs w:val="24"/>
        </w:rPr>
      </w:pPr>
    </w:p>
    <w:p w14:paraId="0EECB344" w14:textId="77777777" w:rsidR="00410C29" w:rsidRDefault="00410C29">
      <w:r>
        <w:t>The following behaviors may lead to disciplinary action or termination. Review this list carefully and customize it to reflect your own center’s expectations, procedures, and applicable employment requirements.</w:t>
      </w:r>
    </w:p>
    <w:p w14:paraId="76BADACC" w14:textId="77777777" w:rsidR="00C043E1" w:rsidRPr="00535C1F" w:rsidRDefault="00C043E1" w:rsidP="00C043E1">
      <w:pPr>
        <w:spacing w:after="0" w:line="300" w:lineRule="auto"/>
        <w:jc w:val="both"/>
        <w:rPr>
          <w:rFonts w:ascii="Arial" w:eastAsia="Times New Roman" w:hAnsi="Arial" w:cs="Arial"/>
          <w:sz w:val="24"/>
          <w:szCs w:val="24"/>
        </w:rPr>
      </w:pPr>
    </w:p>
    <w:p w14:paraId="40A63D7F" w14:textId="77777777" w:rsidR="00410C29" w:rsidRDefault="00410C29">
      <w:r>
        <w:rPr>
          <w:b/>
          <w:bCs/>
        </w:rPr>
        <w:lastRenderedPageBreak/>
        <w:t>Examples of policy violations include:</w:t>
      </w:r>
    </w:p>
    <w:p w14:paraId="5D70EBB5" w14:textId="77777777" w:rsidR="00410C29" w:rsidRPr="00410C29" w:rsidRDefault="00410C29" w:rsidP="00410C29">
      <w:pPr>
        <w:pStyle w:val="ListParagraph"/>
        <w:numPr>
          <w:ilvl w:val="0"/>
          <w:numId w:val="1"/>
        </w:numPr>
        <w:rPr>
          <w:rFonts w:ascii="Arial" w:hAnsi="Arial" w:cs="Arial"/>
          <w:szCs w:val="24"/>
        </w:rPr>
      </w:pPr>
      <w:r>
        <w:t>Cell phone usage anywhere in the building while supervising children</w:t>
      </w:r>
    </w:p>
    <w:p w14:paraId="42C4684C" w14:textId="77777777" w:rsidR="00C043E1" w:rsidRPr="00F33700" w:rsidRDefault="00C043E1" w:rsidP="00C043E1">
      <w:pPr>
        <w:pStyle w:val="ListParagraph"/>
        <w:widowControl w:val="0"/>
        <w:numPr>
          <w:ilvl w:val="0"/>
          <w:numId w:val="1"/>
        </w:numPr>
        <w:spacing w:after="0" w:line="300" w:lineRule="auto"/>
        <w:contextualSpacing w:val="0"/>
        <w:jc w:val="both"/>
        <w:rPr>
          <w:rFonts w:ascii="Arial" w:hAnsi="Arial" w:cs="Arial"/>
          <w:szCs w:val="24"/>
        </w:rPr>
      </w:pPr>
      <w:r w:rsidRPr="00F33700">
        <w:rPr>
          <w:rFonts w:ascii="Arial" w:hAnsi="Arial" w:cs="Arial"/>
          <w:szCs w:val="24"/>
        </w:rPr>
        <w:t>Excessive Tardiness</w:t>
      </w:r>
    </w:p>
    <w:p w14:paraId="03E1F677" w14:textId="77777777" w:rsidR="00C043E1" w:rsidRPr="00F33700" w:rsidRDefault="00C043E1" w:rsidP="00C043E1">
      <w:pPr>
        <w:pStyle w:val="ListParagraph"/>
        <w:widowControl w:val="0"/>
        <w:numPr>
          <w:ilvl w:val="0"/>
          <w:numId w:val="1"/>
        </w:numPr>
        <w:spacing w:after="0" w:line="300" w:lineRule="auto"/>
        <w:contextualSpacing w:val="0"/>
        <w:jc w:val="both"/>
        <w:rPr>
          <w:rFonts w:ascii="Arial" w:hAnsi="Arial" w:cs="Arial"/>
          <w:szCs w:val="24"/>
        </w:rPr>
      </w:pPr>
      <w:r w:rsidRPr="00F33700">
        <w:rPr>
          <w:rFonts w:ascii="Arial" w:hAnsi="Arial" w:cs="Arial"/>
          <w:szCs w:val="24"/>
        </w:rPr>
        <w:t>Insubordination</w:t>
      </w:r>
    </w:p>
    <w:p w14:paraId="0EB8F851" w14:textId="77777777" w:rsidR="00C043E1" w:rsidRPr="00F33700" w:rsidRDefault="00C043E1" w:rsidP="00C043E1">
      <w:pPr>
        <w:pStyle w:val="ListParagraph"/>
        <w:widowControl w:val="0"/>
        <w:numPr>
          <w:ilvl w:val="0"/>
          <w:numId w:val="1"/>
        </w:numPr>
        <w:spacing w:after="0" w:line="300" w:lineRule="auto"/>
        <w:contextualSpacing w:val="0"/>
        <w:jc w:val="both"/>
        <w:rPr>
          <w:rFonts w:ascii="Arial" w:hAnsi="Arial" w:cs="Arial"/>
          <w:szCs w:val="24"/>
        </w:rPr>
      </w:pPr>
      <w:r w:rsidRPr="00F33700">
        <w:rPr>
          <w:rFonts w:ascii="Arial" w:hAnsi="Arial" w:cs="Arial"/>
          <w:szCs w:val="24"/>
        </w:rPr>
        <w:t>Excessive Call offs</w:t>
      </w:r>
    </w:p>
    <w:p w14:paraId="691B0108" w14:textId="77777777" w:rsidR="00C043E1" w:rsidRPr="00F33700" w:rsidRDefault="00C043E1" w:rsidP="00C043E1">
      <w:pPr>
        <w:pStyle w:val="ListParagraph"/>
        <w:widowControl w:val="0"/>
        <w:numPr>
          <w:ilvl w:val="0"/>
          <w:numId w:val="1"/>
        </w:numPr>
        <w:spacing w:after="0" w:line="300" w:lineRule="auto"/>
        <w:contextualSpacing w:val="0"/>
        <w:jc w:val="both"/>
        <w:rPr>
          <w:rFonts w:ascii="Arial" w:hAnsi="Arial" w:cs="Arial"/>
          <w:szCs w:val="24"/>
        </w:rPr>
      </w:pPr>
      <w:r w:rsidRPr="00F33700">
        <w:rPr>
          <w:rFonts w:ascii="Arial" w:hAnsi="Arial" w:cs="Arial"/>
          <w:szCs w:val="24"/>
        </w:rPr>
        <w:t>Disrespect for others (coworkers, customers, children)</w:t>
      </w:r>
    </w:p>
    <w:p w14:paraId="4C03864B" w14:textId="77777777" w:rsidR="00C043E1" w:rsidRPr="00F33700" w:rsidRDefault="00C043E1" w:rsidP="00C043E1">
      <w:pPr>
        <w:pStyle w:val="ListParagraph"/>
        <w:widowControl w:val="0"/>
        <w:numPr>
          <w:ilvl w:val="0"/>
          <w:numId w:val="1"/>
        </w:numPr>
        <w:spacing w:after="0" w:line="300" w:lineRule="auto"/>
        <w:contextualSpacing w:val="0"/>
        <w:jc w:val="both"/>
        <w:rPr>
          <w:rFonts w:ascii="Arial" w:hAnsi="Arial" w:cs="Arial"/>
          <w:szCs w:val="24"/>
        </w:rPr>
      </w:pPr>
      <w:r w:rsidRPr="00F33700">
        <w:rPr>
          <w:rFonts w:ascii="Arial" w:hAnsi="Arial" w:cs="Arial"/>
          <w:szCs w:val="24"/>
        </w:rPr>
        <w:t>Failure to follow policies and procedures</w:t>
      </w:r>
    </w:p>
    <w:p w14:paraId="3E43C4C9" w14:textId="77777777" w:rsidR="00C043E1" w:rsidRPr="00F33700" w:rsidRDefault="00C043E1" w:rsidP="00C043E1">
      <w:pPr>
        <w:pStyle w:val="ListParagraph"/>
        <w:widowControl w:val="0"/>
        <w:numPr>
          <w:ilvl w:val="0"/>
          <w:numId w:val="1"/>
        </w:numPr>
        <w:spacing w:after="0" w:line="300" w:lineRule="auto"/>
        <w:contextualSpacing w:val="0"/>
        <w:jc w:val="both"/>
        <w:rPr>
          <w:rFonts w:ascii="Arial" w:hAnsi="Arial" w:cs="Arial"/>
          <w:szCs w:val="24"/>
        </w:rPr>
      </w:pPr>
      <w:r w:rsidRPr="00F33700">
        <w:rPr>
          <w:rFonts w:ascii="Arial" w:hAnsi="Arial" w:cs="Arial"/>
          <w:szCs w:val="24"/>
        </w:rPr>
        <w:t xml:space="preserve">Theft or Stealing </w:t>
      </w:r>
    </w:p>
    <w:p w14:paraId="48E12F2E" w14:textId="77777777" w:rsidR="00C043E1" w:rsidRPr="00F33700" w:rsidRDefault="00C043E1" w:rsidP="00C043E1">
      <w:pPr>
        <w:pStyle w:val="ListParagraph"/>
        <w:widowControl w:val="0"/>
        <w:numPr>
          <w:ilvl w:val="0"/>
          <w:numId w:val="1"/>
        </w:numPr>
        <w:spacing w:after="0" w:line="300" w:lineRule="auto"/>
        <w:contextualSpacing w:val="0"/>
        <w:jc w:val="both"/>
        <w:rPr>
          <w:rFonts w:ascii="Arial" w:hAnsi="Arial" w:cs="Arial"/>
          <w:szCs w:val="24"/>
        </w:rPr>
      </w:pPr>
      <w:r w:rsidRPr="00F33700">
        <w:rPr>
          <w:rFonts w:ascii="Arial" w:hAnsi="Arial" w:cs="Arial"/>
          <w:szCs w:val="24"/>
        </w:rPr>
        <w:t>Abuse or Aggressiveness of Others</w:t>
      </w:r>
    </w:p>
    <w:p w14:paraId="01DBE197" w14:textId="77777777" w:rsidR="00C043E1" w:rsidRPr="00F33700" w:rsidRDefault="00C043E1" w:rsidP="00C043E1">
      <w:pPr>
        <w:pStyle w:val="ListParagraph"/>
        <w:widowControl w:val="0"/>
        <w:numPr>
          <w:ilvl w:val="0"/>
          <w:numId w:val="1"/>
        </w:numPr>
        <w:spacing w:after="0" w:line="300" w:lineRule="auto"/>
        <w:contextualSpacing w:val="0"/>
        <w:jc w:val="both"/>
        <w:rPr>
          <w:rFonts w:ascii="Arial" w:hAnsi="Arial" w:cs="Arial"/>
          <w:szCs w:val="24"/>
        </w:rPr>
      </w:pPr>
      <w:r w:rsidRPr="00F33700">
        <w:rPr>
          <w:rFonts w:ascii="Arial" w:hAnsi="Arial" w:cs="Arial"/>
          <w:szCs w:val="24"/>
        </w:rPr>
        <w:t>Harassment of customers or co-workers</w:t>
      </w:r>
    </w:p>
    <w:p w14:paraId="6B6A0437" w14:textId="77777777" w:rsidR="00C043E1" w:rsidRPr="00535C1F" w:rsidRDefault="00C043E1" w:rsidP="00C043E1">
      <w:pPr>
        <w:spacing w:after="0" w:line="300" w:lineRule="auto"/>
        <w:jc w:val="both"/>
        <w:rPr>
          <w:rFonts w:ascii="Arial" w:eastAsia="Times New Roman" w:hAnsi="Arial" w:cs="Arial"/>
          <w:sz w:val="24"/>
          <w:szCs w:val="24"/>
        </w:rPr>
      </w:pPr>
    </w:p>
    <w:p w14:paraId="34617073" w14:textId="77777777" w:rsidR="00410C29" w:rsidRDefault="00410C29">
      <w:r>
        <w:rPr>
          <w:b/>
          <w:bCs/>
        </w:rPr>
        <w:t>Progressive discipline may include three stages before termination:</w:t>
      </w:r>
    </w:p>
    <w:p w14:paraId="30309DC0" w14:textId="77777777" w:rsidR="00C043E1" w:rsidRPr="00F33700" w:rsidRDefault="00C043E1" w:rsidP="00C043E1">
      <w:pPr>
        <w:pStyle w:val="ListParagraph"/>
        <w:widowControl w:val="0"/>
        <w:numPr>
          <w:ilvl w:val="0"/>
          <w:numId w:val="2"/>
        </w:numPr>
        <w:spacing w:after="0" w:line="300" w:lineRule="auto"/>
        <w:contextualSpacing w:val="0"/>
        <w:jc w:val="both"/>
        <w:rPr>
          <w:rFonts w:ascii="Arial" w:hAnsi="Arial" w:cs="Arial"/>
          <w:szCs w:val="24"/>
        </w:rPr>
      </w:pPr>
      <w:r w:rsidRPr="00F33700">
        <w:rPr>
          <w:rFonts w:ascii="Arial" w:hAnsi="Arial" w:cs="Arial"/>
          <w:szCs w:val="24"/>
        </w:rPr>
        <w:t>Counseling and Retraining</w:t>
      </w:r>
    </w:p>
    <w:p w14:paraId="54209F12" w14:textId="77777777" w:rsidR="00C043E1" w:rsidRPr="00F33700" w:rsidRDefault="00C043E1" w:rsidP="00C043E1">
      <w:pPr>
        <w:pStyle w:val="ListParagraph"/>
        <w:widowControl w:val="0"/>
        <w:numPr>
          <w:ilvl w:val="0"/>
          <w:numId w:val="2"/>
        </w:numPr>
        <w:spacing w:after="0" w:line="300" w:lineRule="auto"/>
        <w:contextualSpacing w:val="0"/>
        <w:jc w:val="both"/>
        <w:rPr>
          <w:rFonts w:ascii="Arial" w:hAnsi="Arial" w:cs="Arial"/>
          <w:szCs w:val="24"/>
        </w:rPr>
      </w:pPr>
      <w:r w:rsidRPr="00F33700">
        <w:rPr>
          <w:rFonts w:ascii="Arial" w:hAnsi="Arial" w:cs="Arial"/>
          <w:szCs w:val="24"/>
        </w:rPr>
        <w:t>Written Warning/and or Suspension</w:t>
      </w:r>
    </w:p>
    <w:p w14:paraId="02836AF5" w14:textId="77777777" w:rsidR="00C043E1" w:rsidRPr="00F33700" w:rsidRDefault="00C043E1" w:rsidP="00C043E1">
      <w:pPr>
        <w:pStyle w:val="ListParagraph"/>
        <w:widowControl w:val="0"/>
        <w:numPr>
          <w:ilvl w:val="0"/>
          <w:numId w:val="2"/>
        </w:numPr>
        <w:spacing w:after="0" w:line="300" w:lineRule="auto"/>
        <w:contextualSpacing w:val="0"/>
        <w:jc w:val="both"/>
        <w:rPr>
          <w:rFonts w:ascii="Arial" w:hAnsi="Arial" w:cs="Arial"/>
          <w:szCs w:val="24"/>
        </w:rPr>
      </w:pPr>
      <w:r w:rsidRPr="00F33700">
        <w:rPr>
          <w:rFonts w:ascii="Arial" w:hAnsi="Arial" w:cs="Arial"/>
          <w:szCs w:val="24"/>
        </w:rPr>
        <w:t>Termination</w:t>
      </w:r>
    </w:p>
    <w:p w14:paraId="06AADE52" w14:textId="77777777" w:rsidR="00C043E1" w:rsidRPr="00535C1F" w:rsidRDefault="00C043E1" w:rsidP="00C043E1">
      <w:pPr>
        <w:spacing w:after="0" w:line="300" w:lineRule="auto"/>
        <w:jc w:val="both"/>
        <w:rPr>
          <w:rFonts w:ascii="Arial" w:eastAsia="Times New Roman" w:hAnsi="Arial" w:cs="Arial"/>
          <w:sz w:val="24"/>
          <w:szCs w:val="24"/>
        </w:rPr>
      </w:pPr>
    </w:p>
    <w:p w14:paraId="54EBC061" w14:textId="77777777" w:rsidR="00410C29" w:rsidRDefault="00410C29">
      <w:r>
        <w:t>Employees who leave before completing the 90-day probationary period may be subject to reimbursement for company-paid training hours, paid training expenses, and uniforms provided by the company. Any required reimbursement may be deducted from the employee’s final paycheck, consistent with company policy and applicable law.</w:t>
      </w:r>
    </w:p>
    <w:p w14:paraId="2F67F21C" w14:textId="77777777" w:rsidR="00C043E1" w:rsidRDefault="00C043E1" w:rsidP="00C043E1">
      <w:pPr>
        <w:spacing w:after="0" w:line="300" w:lineRule="auto"/>
        <w:jc w:val="both"/>
        <w:rPr>
          <w:rFonts w:ascii="Arial" w:eastAsia="Times New Roman" w:hAnsi="Arial" w:cs="Arial"/>
          <w:sz w:val="24"/>
          <w:szCs w:val="24"/>
        </w:rPr>
      </w:pPr>
    </w:p>
    <w:p w14:paraId="4675118F" w14:textId="77777777" w:rsidR="00410C29" w:rsidRDefault="00410C29" w:rsidP="00410C29">
      <w:pPr>
        <w:pStyle w:val="Heading2"/>
        <w:rPr>
          <w:rFonts w:asciiTheme="minorHAnsi" w:hAnsiTheme="minorHAnsi" w:cstheme="minorBidi"/>
        </w:rPr>
      </w:pPr>
      <w:r>
        <w:rPr>
          <w:rFonts w:asciiTheme="minorHAnsi" w:hAnsiTheme="minorHAnsi" w:cstheme="minorBidi"/>
        </w:rPr>
        <w:t>Workplace Communication: Grievance Procedures</w:t>
      </w:r>
    </w:p>
    <w:p w14:paraId="39B7BA5E" w14:textId="77777777" w:rsidR="00FD6CB7" w:rsidRPr="00535C1F" w:rsidRDefault="00FD6CB7" w:rsidP="00FD6CB7">
      <w:pPr>
        <w:spacing w:after="0" w:line="300" w:lineRule="auto"/>
        <w:jc w:val="both"/>
        <w:rPr>
          <w:rFonts w:ascii="Arial" w:eastAsia="Times New Roman" w:hAnsi="Arial" w:cs="Arial"/>
          <w:sz w:val="24"/>
          <w:szCs w:val="24"/>
        </w:rPr>
      </w:pPr>
    </w:p>
    <w:p w14:paraId="28A54085" w14:textId="77777777" w:rsidR="00410C29" w:rsidRDefault="00410C29">
      <w:r>
        <w:t>If an employee believes they have been treated unfairly by another team member, they are encouraged to submit a grievance form to the Director. A clear grievance process helps staff feel heard while giving leadership a consistent path for resolving concerns.</w:t>
      </w:r>
    </w:p>
    <w:p w14:paraId="2DE365C6" w14:textId="77777777" w:rsidR="00FD6CB7" w:rsidRPr="00535C1F" w:rsidRDefault="00FD6CB7" w:rsidP="00FD6CB7">
      <w:pPr>
        <w:spacing w:after="0" w:line="300" w:lineRule="auto"/>
        <w:jc w:val="both"/>
        <w:rPr>
          <w:rFonts w:ascii="Arial" w:eastAsia="Times New Roman" w:hAnsi="Arial" w:cs="Arial"/>
          <w:sz w:val="24"/>
          <w:szCs w:val="24"/>
        </w:rPr>
      </w:pPr>
    </w:p>
    <w:p w14:paraId="07C434AD" w14:textId="77777777" w:rsidR="00FD6CB7" w:rsidRPr="00F33700" w:rsidRDefault="00FD6CB7" w:rsidP="00FD6CB7">
      <w:pPr>
        <w:pStyle w:val="ListParagraph"/>
        <w:widowControl w:val="0"/>
        <w:numPr>
          <w:ilvl w:val="0"/>
          <w:numId w:val="3"/>
        </w:numPr>
        <w:spacing w:after="0" w:line="300" w:lineRule="auto"/>
        <w:contextualSpacing w:val="0"/>
        <w:jc w:val="both"/>
        <w:rPr>
          <w:rFonts w:ascii="Arial" w:hAnsi="Arial" w:cs="Arial"/>
          <w:szCs w:val="24"/>
        </w:rPr>
      </w:pPr>
      <w:r w:rsidRPr="00F33700">
        <w:rPr>
          <w:rFonts w:ascii="Arial" w:hAnsi="Arial" w:cs="Arial"/>
          <w:szCs w:val="24"/>
        </w:rPr>
        <w:t>The Director will mediate a peer meeting with all staff involved and attempt to come to a solution.</w:t>
      </w:r>
    </w:p>
    <w:p w14:paraId="0D2578DD" w14:textId="77777777" w:rsidR="00FD6CB7" w:rsidRPr="00535C1F" w:rsidRDefault="00FD6CB7" w:rsidP="00FD6CB7">
      <w:pPr>
        <w:spacing w:after="0" w:line="300" w:lineRule="auto"/>
        <w:jc w:val="both"/>
        <w:rPr>
          <w:rFonts w:ascii="Arial" w:eastAsia="Times New Roman" w:hAnsi="Arial" w:cs="Arial"/>
          <w:sz w:val="24"/>
          <w:szCs w:val="24"/>
        </w:rPr>
      </w:pPr>
    </w:p>
    <w:p w14:paraId="719A699C" w14:textId="77777777" w:rsidR="00FD6CB7" w:rsidRDefault="00FD6CB7" w:rsidP="00FD6CB7">
      <w:pPr>
        <w:pStyle w:val="ListParagraph"/>
        <w:widowControl w:val="0"/>
        <w:numPr>
          <w:ilvl w:val="0"/>
          <w:numId w:val="3"/>
        </w:numPr>
        <w:spacing w:after="0" w:line="300" w:lineRule="auto"/>
        <w:contextualSpacing w:val="0"/>
        <w:jc w:val="both"/>
        <w:rPr>
          <w:rFonts w:ascii="Arial" w:hAnsi="Arial" w:cs="Arial"/>
          <w:szCs w:val="24"/>
        </w:rPr>
      </w:pPr>
      <w:r w:rsidRPr="00F33700">
        <w:rPr>
          <w:rFonts w:ascii="Arial" w:hAnsi="Arial" w:cs="Arial"/>
          <w:szCs w:val="24"/>
        </w:rPr>
        <w:t>If the problem cannot be resolved or continues, then a meeting will be scheduled with the Owner, and a decision will be made without further discussion.</w:t>
      </w:r>
    </w:p>
    <w:p w14:paraId="649CA486" w14:textId="77777777" w:rsidR="000D5D11" w:rsidRPr="000D5D11" w:rsidRDefault="000D5D11" w:rsidP="000D5D11">
      <w:pPr>
        <w:pStyle w:val="ListParagraph"/>
        <w:rPr>
          <w:rFonts w:ascii="Arial" w:hAnsi="Arial" w:cs="Arial"/>
          <w:szCs w:val="24"/>
        </w:rPr>
      </w:pPr>
    </w:p>
    <w:p w14:paraId="1B8F542B" w14:textId="77777777" w:rsidR="000D5D11" w:rsidRDefault="000D5D11" w:rsidP="000D5D11">
      <w:pPr>
        <w:widowControl w:val="0"/>
        <w:spacing w:after="0" w:line="300" w:lineRule="auto"/>
        <w:jc w:val="both"/>
        <w:rPr>
          <w:rFonts w:ascii="Arial" w:hAnsi="Arial" w:cs="Arial"/>
          <w:szCs w:val="24"/>
        </w:rPr>
      </w:pPr>
    </w:p>
    <w:p w14:paraId="7DA05F87" w14:textId="77777777" w:rsidR="000D5D11" w:rsidRDefault="000D5D11" w:rsidP="000D5D11">
      <w:pPr>
        <w:widowControl w:val="0"/>
        <w:spacing w:after="0" w:line="300" w:lineRule="auto"/>
        <w:jc w:val="both"/>
        <w:rPr>
          <w:rFonts w:ascii="Arial" w:hAnsi="Arial" w:cs="Arial"/>
          <w:szCs w:val="24"/>
        </w:rPr>
      </w:pPr>
    </w:p>
    <w:p w14:paraId="7F8EFAF6" w14:textId="77777777" w:rsidR="00410C29" w:rsidRDefault="00410C29">
      <w:pPr>
        <w:pStyle w:val="Heading2"/>
        <w:rPr>
          <w:rFonts w:asciiTheme="minorHAnsi" w:hAnsiTheme="minorHAnsi" w:cstheme="minorBidi"/>
        </w:rPr>
      </w:pPr>
      <w:r>
        <w:rPr>
          <w:rFonts w:asciiTheme="minorHAnsi" w:hAnsiTheme="minorHAnsi" w:cstheme="minorBidi"/>
        </w:rPr>
        <w:lastRenderedPageBreak/>
        <w:t>Owner’s Reminder</w:t>
      </w:r>
    </w:p>
    <w:p w14:paraId="0C2CBFAC" w14:textId="77777777" w:rsidR="00410C29" w:rsidRDefault="00410C29">
      <w:r>
        <w:t>Strong policies protect your business, support your leadership team, and create a more consistent workplace for employees. Before using any sample policy, remove the sample company name, insert your own business name, and review the language to make sure it fits your center’s procedures. Bring your questions to our next coaching call so we can discuss how to apply these policies with confidence.</w:t>
      </w:r>
    </w:p>
    <w:p w14:paraId="607C9091" w14:textId="77777777" w:rsidR="00FD4D74" w:rsidRDefault="00FD4D74">
      <w:pPr>
        <w:jc w:val="center"/>
      </w:pPr>
      <w:r>
        <w:t>© 2026 Daycare Boss. All rights reserved.</w:t>
      </w:r>
    </w:p>
    <w:p w14:paraId="7F242568" w14:textId="77777777" w:rsidR="00FD4D74" w:rsidRDefault="00FD4D74"/>
    <w:sectPr w:rsidR="00FD4D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639"/>
    <w:multiLevelType w:val="multilevel"/>
    <w:tmpl w:val="9D901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10652"/>
    <w:multiLevelType w:val="hybridMultilevel"/>
    <w:tmpl w:val="5A4691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1BF5EE5"/>
    <w:multiLevelType w:val="hybridMultilevel"/>
    <w:tmpl w:val="78B40F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92B06F8"/>
    <w:multiLevelType w:val="hybridMultilevel"/>
    <w:tmpl w:val="1BC4A0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2D24F77"/>
    <w:multiLevelType w:val="multilevel"/>
    <w:tmpl w:val="86CE1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8570785">
    <w:abstractNumId w:val="1"/>
  </w:num>
  <w:num w:numId="2" w16cid:durableId="798916236">
    <w:abstractNumId w:val="3"/>
  </w:num>
  <w:num w:numId="3" w16cid:durableId="759109645">
    <w:abstractNumId w:val="2"/>
  </w:num>
  <w:num w:numId="4" w16cid:durableId="467087399">
    <w:abstractNumId w:val="4"/>
  </w:num>
  <w:num w:numId="5" w16cid:durableId="668486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1A4"/>
    <w:rsid w:val="00012160"/>
    <w:rsid w:val="00034493"/>
    <w:rsid w:val="000A110A"/>
    <w:rsid w:val="000D5D11"/>
    <w:rsid w:val="001065EC"/>
    <w:rsid w:val="00192C08"/>
    <w:rsid w:val="003D7D3E"/>
    <w:rsid w:val="00410C29"/>
    <w:rsid w:val="004144DA"/>
    <w:rsid w:val="005C53C3"/>
    <w:rsid w:val="006D3D11"/>
    <w:rsid w:val="00751856"/>
    <w:rsid w:val="00915F38"/>
    <w:rsid w:val="009D65A9"/>
    <w:rsid w:val="00C043E1"/>
    <w:rsid w:val="00C96D10"/>
    <w:rsid w:val="00CC183A"/>
    <w:rsid w:val="00CD72EF"/>
    <w:rsid w:val="00D0167A"/>
    <w:rsid w:val="00DA3A00"/>
    <w:rsid w:val="00E141A4"/>
    <w:rsid w:val="00FD4D74"/>
    <w:rsid w:val="00FD6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C6640"/>
  <w15:chartTrackingRefBased/>
  <w15:docId w15:val="{BCF92470-D2BA-4610-A80A-A3794D9CD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3E1"/>
    <w:pPr>
      <w:spacing w:line="259" w:lineRule="auto"/>
    </w:pPr>
    <w:rPr>
      <w:kern w:val="0"/>
      <w:sz w:val="22"/>
      <w:szCs w:val="22"/>
      <w14:ligatures w14:val="none"/>
    </w:rPr>
  </w:style>
  <w:style w:type="paragraph" w:styleId="Heading1">
    <w:name w:val="heading 1"/>
    <w:basedOn w:val="Normal"/>
    <w:next w:val="Normal"/>
    <w:link w:val="Heading1Char"/>
    <w:uiPriority w:val="9"/>
    <w:qFormat/>
    <w:rsid w:val="00E14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14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141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41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41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41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1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1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1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1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41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141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41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41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41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1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1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1A4"/>
    <w:rPr>
      <w:rFonts w:eastAsiaTheme="majorEastAsia" w:cstheme="majorBidi"/>
      <w:color w:val="272727" w:themeColor="text1" w:themeTint="D8"/>
    </w:rPr>
  </w:style>
  <w:style w:type="paragraph" w:styleId="Title">
    <w:name w:val="Title"/>
    <w:basedOn w:val="Normal"/>
    <w:next w:val="Normal"/>
    <w:link w:val="TitleChar"/>
    <w:uiPriority w:val="10"/>
    <w:qFormat/>
    <w:rsid w:val="00E14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1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1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1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1A4"/>
    <w:pPr>
      <w:spacing w:before="160"/>
      <w:jc w:val="center"/>
    </w:pPr>
    <w:rPr>
      <w:i/>
      <w:iCs/>
      <w:color w:val="404040" w:themeColor="text1" w:themeTint="BF"/>
    </w:rPr>
  </w:style>
  <w:style w:type="character" w:customStyle="1" w:styleId="QuoteChar">
    <w:name w:val="Quote Char"/>
    <w:basedOn w:val="DefaultParagraphFont"/>
    <w:link w:val="Quote"/>
    <w:uiPriority w:val="29"/>
    <w:rsid w:val="00E141A4"/>
    <w:rPr>
      <w:i/>
      <w:iCs/>
      <w:color w:val="404040" w:themeColor="text1" w:themeTint="BF"/>
    </w:rPr>
  </w:style>
  <w:style w:type="paragraph" w:styleId="ListParagraph">
    <w:name w:val="List Paragraph"/>
    <w:basedOn w:val="Normal"/>
    <w:uiPriority w:val="34"/>
    <w:qFormat/>
    <w:rsid w:val="00E141A4"/>
    <w:pPr>
      <w:ind w:left="720"/>
      <w:contextualSpacing/>
    </w:pPr>
  </w:style>
  <w:style w:type="character" w:styleId="IntenseEmphasis">
    <w:name w:val="Intense Emphasis"/>
    <w:basedOn w:val="DefaultParagraphFont"/>
    <w:uiPriority w:val="21"/>
    <w:qFormat/>
    <w:rsid w:val="00E141A4"/>
    <w:rPr>
      <w:i/>
      <w:iCs/>
      <w:color w:val="0F4761" w:themeColor="accent1" w:themeShade="BF"/>
    </w:rPr>
  </w:style>
  <w:style w:type="paragraph" w:styleId="IntenseQuote">
    <w:name w:val="Intense Quote"/>
    <w:basedOn w:val="Normal"/>
    <w:next w:val="Normal"/>
    <w:link w:val="IntenseQuoteChar"/>
    <w:uiPriority w:val="30"/>
    <w:qFormat/>
    <w:rsid w:val="00E14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41A4"/>
    <w:rPr>
      <w:i/>
      <w:iCs/>
      <w:color w:val="0F4761" w:themeColor="accent1" w:themeShade="BF"/>
    </w:rPr>
  </w:style>
  <w:style w:type="character" w:styleId="IntenseReference">
    <w:name w:val="Intense Reference"/>
    <w:basedOn w:val="DefaultParagraphFont"/>
    <w:uiPriority w:val="32"/>
    <w:qFormat/>
    <w:rsid w:val="00E141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660</Words>
  <Characters>3345</Characters>
  <Application>Microsoft Office Word</Application>
  <DocSecurity>0</DocSecurity>
  <Lines>92</Lines>
  <Paragraphs>41</Paragraphs>
  <ScaleCrop>false</ScaleCrop>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anointed childcare</dc:creator>
  <cp:keywords/>
  <dc:description/>
  <cp:lastModifiedBy>anointed childcare</cp:lastModifiedBy>
  <cp:revision>16</cp:revision>
  <dcterms:created xsi:type="dcterms:W3CDTF">2026-07-03T18:58:00Z</dcterms:created>
  <dcterms:modified xsi:type="dcterms:W3CDTF">2026-07-03T19:12:00Z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182fad26-3861-4297-a002-6c6d9f488f66</vt:lpwstr>
  </property>
</Properties>
</file>